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4A47AD">
      <w:pPr>
        <w:spacing w:line="640" w:lineRule="exact"/>
        <w:jc w:val="center"/>
        <w:rPr>
          <w:rFonts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藤县公路养护中心202</w:t>
      </w:r>
      <w:r>
        <w:rPr>
          <w:rFonts w:hint="eastAsia" w:ascii="方正小标宋简体" w:hAnsi="方正小标宋简体" w:eastAsia="方正小标宋简体" w:cs="方正小标宋简体"/>
          <w:color w:val="auto"/>
          <w:sz w:val="44"/>
          <w:szCs w:val="44"/>
          <w:highlight w:val="none"/>
          <w:lang w:val="en-US" w:eastAsia="zh-CN"/>
        </w:rPr>
        <w:t>6</w:t>
      </w:r>
      <w:r>
        <w:rPr>
          <w:rFonts w:hint="eastAsia" w:ascii="方正小标宋简体" w:hAnsi="方正小标宋简体" w:eastAsia="方正小标宋简体" w:cs="方正小标宋简体"/>
          <w:color w:val="auto"/>
          <w:sz w:val="44"/>
          <w:szCs w:val="44"/>
          <w:highlight w:val="none"/>
        </w:rPr>
        <w:t>-202</w:t>
      </w:r>
      <w:r>
        <w:rPr>
          <w:rFonts w:hint="eastAsia" w:ascii="方正小标宋简体" w:hAnsi="方正小标宋简体" w:eastAsia="方正小标宋简体" w:cs="方正小标宋简体"/>
          <w:color w:val="auto"/>
          <w:sz w:val="44"/>
          <w:szCs w:val="44"/>
          <w:highlight w:val="none"/>
          <w:lang w:val="en-US" w:eastAsia="zh-CN"/>
        </w:rPr>
        <w:t>8</w:t>
      </w:r>
      <w:r>
        <w:rPr>
          <w:rFonts w:hint="eastAsia" w:ascii="方正小标宋简体" w:hAnsi="方正小标宋简体" w:eastAsia="方正小标宋简体" w:cs="方正小标宋简体"/>
          <w:color w:val="auto"/>
          <w:sz w:val="44"/>
          <w:szCs w:val="44"/>
          <w:highlight w:val="none"/>
        </w:rPr>
        <w:t>年采购代理机构遴选公告</w:t>
      </w:r>
    </w:p>
    <w:p w14:paraId="62C6C68C">
      <w:pPr>
        <w:pStyle w:val="2"/>
        <w:rPr>
          <w:color w:val="auto"/>
          <w:highlight w:val="none"/>
        </w:rPr>
      </w:pPr>
    </w:p>
    <w:p w14:paraId="4DEFB770">
      <w:pPr>
        <w:spacing w:line="360" w:lineRule="auto"/>
        <w:ind w:firstLine="560" w:firstLineChars="200"/>
        <w:rPr>
          <w:color w:val="auto"/>
          <w:sz w:val="28"/>
          <w:szCs w:val="28"/>
          <w:highlight w:val="none"/>
        </w:rPr>
      </w:pPr>
    </w:p>
    <w:p w14:paraId="03C646B4">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根据我单位采购业务需要，为规范采购行为，现公开遴选202</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-202</w:t>
      </w:r>
      <w:r>
        <w:rPr>
          <w:rFonts w:hint="eastAsia" w:ascii="仿宋_GB2312" w:hAnsi="仿宋_GB2312" w:eastAsia="仿宋_GB2312" w:cs="仿宋_GB2312"/>
          <w:color w:val="auto"/>
          <w:sz w:val="32"/>
          <w:szCs w:val="32"/>
          <w:highlight w:val="none"/>
          <w:lang w:val="en-US" w:eastAsia="zh-CN"/>
        </w:rPr>
        <w:t>8</w:t>
      </w:r>
      <w:r>
        <w:rPr>
          <w:rFonts w:hint="eastAsia" w:ascii="仿宋_GB2312" w:hAnsi="仿宋_GB2312" w:eastAsia="仿宋_GB2312" w:cs="仿宋_GB2312"/>
          <w:color w:val="auto"/>
          <w:sz w:val="32"/>
          <w:szCs w:val="32"/>
          <w:highlight w:val="none"/>
        </w:rPr>
        <w:t>年采购代理机构备案单位</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6家</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，诚邀符合条件的采购代理机构报名遴选，现将相关事项公告如下：</w:t>
      </w:r>
    </w:p>
    <w:p w14:paraId="1794C2D3">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一、服务需求</w:t>
      </w:r>
    </w:p>
    <w:p w14:paraId="3535D27A">
      <w:pPr>
        <w:widowControl/>
        <w:spacing w:line="540" w:lineRule="exact"/>
        <w:ind w:firstLine="645"/>
        <w:jc w:val="left"/>
        <w:rPr>
          <w:rFonts w:ascii="仿宋_GB2312" w:hAnsi="仿宋_GB2312" w:eastAsia="仿宋_GB2312" w:cs="仿宋_GB2312"/>
          <w:color w:val="auto"/>
          <w:sz w:val="32"/>
          <w:szCs w:val="32"/>
          <w:highlight w:val="none"/>
        </w:rPr>
      </w:pPr>
      <w:r>
        <w:rPr>
          <w:rFonts w:hint="eastAsia" w:ascii="仿宋_GB2312" w:hAnsi="宋体" w:eastAsia="仿宋_GB2312" w:cs="宋体"/>
          <w:color w:val="auto"/>
          <w:kern w:val="0"/>
          <w:sz w:val="32"/>
          <w:szCs w:val="32"/>
          <w:highlight w:val="none"/>
        </w:rPr>
        <w:t>负责广西壮族自治区藤县公路养护中心委托期间政府采购及部分自行采购项目的采购代理。具体代理项目以我中心实际委托为准。履行期限为</w:t>
      </w:r>
      <w:r>
        <w:rPr>
          <w:rFonts w:hint="eastAsia" w:ascii="仿宋_GB2312" w:hAnsi="宋体" w:eastAsia="仿宋_GB2312" w:cs="宋体"/>
          <w:color w:val="auto"/>
          <w:kern w:val="0"/>
          <w:sz w:val="32"/>
          <w:szCs w:val="32"/>
          <w:highlight w:val="none"/>
          <w:lang w:val="en-US" w:eastAsia="zh-CN"/>
        </w:rPr>
        <w:t>2026年7月23日</w:t>
      </w:r>
      <w:r>
        <w:rPr>
          <w:rFonts w:hint="eastAsia" w:ascii="仿宋_GB2312" w:hAnsi="宋体" w:eastAsia="仿宋_GB2312" w:cs="宋体"/>
          <w:color w:val="auto"/>
          <w:kern w:val="0"/>
          <w:sz w:val="32"/>
          <w:szCs w:val="32"/>
          <w:highlight w:val="none"/>
        </w:rPr>
        <w:t>起</w:t>
      </w:r>
      <w:r>
        <w:rPr>
          <w:rFonts w:hint="eastAsia" w:ascii="仿宋_GB2312" w:hAnsi="宋体" w:eastAsia="仿宋_GB2312" w:cs="宋体"/>
          <w:color w:val="auto"/>
          <w:kern w:val="0"/>
          <w:sz w:val="32"/>
          <w:szCs w:val="32"/>
          <w:highlight w:val="none"/>
          <w:lang w:eastAsia="zh-CN"/>
        </w:rPr>
        <w:t>至202</w:t>
      </w:r>
      <w:r>
        <w:rPr>
          <w:rFonts w:hint="eastAsia" w:ascii="仿宋_GB2312" w:hAnsi="宋体" w:eastAsia="仿宋_GB2312" w:cs="宋体"/>
          <w:color w:val="auto"/>
          <w:kern w:val="0"/>
          <w:sz w:val="32"/>
          <w:szCs w:val="32"/>
          <w:highlight w:val="none"/>
          <w:lang w:val="en-US" w:eastAsia="zh-CN"/>
        </w:rPr>
        <w:t>8</w:t>
      </w:r>
      <w:r>
        <w:rPr>
          <w:rFonts w:hint="eastAsia" w:ascii="仿宋_GB2312" w:hAnsi="宋体" w:eastAsia="仿宋_GB2312" w:cs="宋体"/>
          <w:color w:val="auto"/>
          <w:kern w:val="0"/>
          <w:sz w:val="32"/>
          <w:szCs w:val="32"/>
          <w:highlight w:val="none"/>
          <w:lang w:eastAsia="zh-CN"/>
        </w:rPr>
        <w:t>年7月22日</w:t>
      </w:r>
      <w:r>
        <w:rPr>
          <w:rFonts w:hint="eastAsia" w:ascii="仿宋_GB2312" w:hAnsi="宋体" w:eastAsia="仿宋_GB2312" w:cs="宋体"/>
          <w:color w:val="auto"/>
          <w:kern w:val="0"/>
          <w:sz w:val="32"/>
          <w:szCs w:val="32"/>
          <w:highlight w:val="none"/>
        </w:rPr>
        <w:t>止。</w:t>
      </w:r>
    </w:p>
    <w:p w14:paraId="17BC8298">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二、采购代理机构资格要求 </w:t>
      </w:r>
    </w:p>
    <w:p w14:paraId="7AC64943">
      <w:pPr>
        <w:widowControl/>
        <w:spacing w:line="540" w:lineRule="exact"/>
        <w:ind w:firstLine="640" w:firstLineChars="200"/>
        <w:jc w:val="left"/>
        <w:rPr>
          <w:rFonts w:ascii="宋体" w:hAnsi="宋体" w:cs="宋体"/>
          <w:color w:val="auto"/>
          <w:kern w:val="0"/>
          <w:sz w:val="32"/>
          <w:szCs w:val="32"/>
          <w:highlight w:val="none"/>
        </w:rPr>
      </w:pPr>
      <w:r>
        <w:rPr>
          <w:rFonts w:hint="eastAsia" w:ascii="仿宋_GB2312" w:hAnsi="宋体" w:eastAsia="仿宋_GB2312" w:cs="宋体"/>
          <w:color w:val="auto"/>
          <w:kern w:val="0"/>
          <w:sz w:val="32"/>
          <w:szCs w:val="32"/>
          <w:highlight w:val="none"/>
        </w:rPr>
        <w:t>（一）在广西政府采购云平台备案登记的</w:t>
      </w:r>
      <w:r>
        <w:rPr>
          <w:rFonts w:hint="eastAsia" w:ascii="仿宋_GB2312" w:hAnsi="仿宋_GB2312" w:eastAsia="仿宋_GB2312" w:cs="仿宋_GB2312"/>
          <w:color w:val="auto"/>
          <w:sz w:val="32"/>
          <w:szCs w:val="32"/>
          <w:highlight w:val="none"/>
        </w:rPr>
        <w:t>采购代理机构</w:t>
      </w:r>
      <w:r>
        <w:rPr>
          <w:rFonts w:hint="eastAsia" w:ascii="仿宋_GB2312" w:hAnsi="宋体" w:eastAsia="仿宋_GB2312" w:cs="宋体"/>
          <w:color w:val="auto"/>
          <w:kern w:val="0"/>
          <w:sz w:val="32"/>
          <w:szCs w:val="32"/>
          <w:highlight w:val="none"/>
        </w:rPr>
        <w:t>。</w:t>
      </w:r>
    </w:p>
    <w:p w14:paraId="2B5448F4">
      <w:pPr>
        <w:spacing w:line="600" w:lineRule="exact"/>
        <w:ind w:firstLine="640" w:firstLineChars="200"/>
        <w:rPr>
          <w:rFonts w:ascii="仿宋_GB2312" w:hAnsi="仿宋_GB2312" w:eastAsia="仿宋_GB2312" w:cs="仿宋_GB2312"/>
          <w:color w:val="auto"/>
          <w:sz w:val="32"/>
          <w:szCs w:val="32"/>
          <w:highlight w:val="none"/>
        </w:rPr>
      </w:pPr>
      <w:r>
        <w:rPr>
          <w:rFonts w:hint="eastAsia" w:ascii="仿宋_GB2312" w:hAnsi="宋体" w:eastAsia="仿宋_GB2312" w:cs="宋体"/>
          <w:color w:val="auto"/>
          <w:kern w:val="0"/>
          <w:sz w:val="32"/>
          <w:szCs w:val="32"/>
          <w:highlight w:val="none"/>
        </w:rPr>
        <w:t>（二）</w:t>
      </w:r>
      <w:r>
        <w:rPr>
          <w:rFonts w:hint="eastAsia" w:ascii="仿宋_GB2312" w:hAnsi="仿宋_GB2312" w:eastAsia="仿宋_GB2312" w:cs="仿宋_GB2312"/>
          <w:color w:val="auto"/>
          <w:sz w:val="32"/>
          <w:szCs w:val="32"/>
          <w:highlight w:val="none"/>
        </w:rPr>
        <w:t xml:space="preserve"> 成功完成过2个或以上的公路养护工程政府采购项目招标代理业绩。</w:t>
      </w:r>
    </w:p>
    <w:p w14:paraId="5B6A052B">
      <w:pPr>
        <w:widowControl/>
        <w:spacing w:line="540" w:lineRule="exact"/>
        <w:ind w:firstLine="645"/>
        <w:jc w:val="left"/>
        <w:rPr>
          <w:rFonts w:ascii="仿宋_GB2312" w:hAnsi="宋体" w:eastAsia="仿宋_GB2312" w:cs="宋体"/>
          <w:color w:val="auto"/>
          <w:kern w:val="0"/>
          <w:sz w:val="32"/>
          <w:szCs w:val="32"/>
          <w:highlight w:val="none"/>
        </w:rPr>
      </w:pPr>
      <w:r>
        <w:rPr>
          <w:rFonts w:hint="eastAsia" w:ascii="仿宋_GB2312" w:hAnsi="宋体" w:eastAsia="仿宋_GB2312" w:cs="宋体"/>
          <w:color w:val="auto"/>
          <w:kern w:val="0"/>
          <w:sz w:val="32"/>
          <w:szCs w:val="32"/>
          <w:highlight w:val="none"/>
        </w:rPr>
        <w:t>（三）具有采购代理专业服务人员；具有丰富的招标代理经验；能代理相应工程类、货物和服务类业务；能为我中心提供优质采购代理服务。被选中的代理机构不管代理服务数额大小均能主动响应并主动积极配合采购人工作，并能配合采购人完成其他必要的工作。</w:t>
      </w:r>
    </w:p>
    <w:p w14:paraId="3B18570F">
      <w:pPr>
        <w:widowControl/>
        <w:spacing w:line="540" w:lineRule="exact"/>
        <w:ind w:firstLine="645"/>
        <w:jc w:val="left"/>
        <w:rPr>
          <w:rFonts w:hint="eastAsia" w:ascii="仿宋_GB2312" w:hAnsi="宋体" w:eastAsia="仿宋_GB2312" w:cs="仿宋_GB2312"/>
          <w:color w:val="auto"/>
          <w:sz w:val="31"/>
          <w:szCs w:val="31"/>
          <w:highlight w:val="none"/>
          <w:shd w:val="clear" w:color="auto" w:fill="FFFFFF"/>
        </w:rPr>
      </w:pPr>
      <w:r>
        <w:rPr>
          <w:rFonts w:hint="eastAsia" w:ascii="仿宋_GB2312" w:hAnsi="宋体" w:eastAsia="仿宋_GB2312" w:cs="宋体"/>
          <w:color w:val="auto"/>
          <w:kern w:val="0"/>
          <w:sz w:val="32"/>
          <w:szCs w:val="32"/>
          <w:highlight w:val="none"/>
        </w:rPr>
        <w:t>（四）未被列入失信被执行人名单、重大税收违法失信主体名单或政府采购严重违法失信行为记录名单</w:t>
      </w:r>
      <w:r>
        <w:rPr>
          <w:rFonts w:hint="eastAsia" w:ascii="仿宋_GB2312" w:hAnsi="宋体" w:eastAsia="仿宋_GB2312" w:cs="仿宋_GB2312"/>
          <w:color w:val="auto"/>
          <w:sz w:val="31"/>
          <w:szCs w:val="31"/>
          <w:highlight w:val="none"/>
          <w:shd w:val="clear" w:color="auto" w:fill="FFFFFF"/>
        </w:rPr>
        <w:t>。</w:t>
      </w:r>
    </w:p>
    <w:p w14:paraId="71B81F95">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三、遴选方式及数量</w:t>
      </w:r>
      <w:bookmarkStart w:id="0" w:name="_GoBack"/>
      <w:bookmarkEnd w:id="0"/>
    </w:p>
    <w:p w14:paraId="2569E194">
      <w:pPr>
        <w:adjustRightInd w:val="0"/>
        <w:spacing w:line="540" w:lineRule="exact"/>
        <w:ind w:firstLine="640" w:firstLineChars="200"/>
        <w:rPr>
          <w:rFonts w:hint="eastAsia" w:ascii="仿宋_GB2312" w:hAnsi="宋体" w:eastAsia="仿宋_GB2312" w:cs="宋体"/>
          <w:color w:val="auto"/>
          <w:kern w:val="0"/>
          <w:sz w:val="32"/>
          <w:szCs w:val="32"/>
          <w:highlight w:val="none"/>
          <w:lang w:val="en-US" w:eastAsia="zh-CN" w:bidi="ar-SA"/>
        </w:rPr>
      </w:pPr>
      <w:r>
        <w:rPr>
          <w:rFonts w:hint="eastAsia" w:ascii="仿宋_GB2312" w:hAnsi="仿宋_GB2312" w:eastAsia="仿宋_GB2312" w:cs="仿宋_GB2312"/>
          <w:color w:val="auto"/>
          <w:sz w:val="32"/>
          <w:szCs w:val="32"/>
          <w:highlight w:val="none"/>
        </w:rPr>
        <w:t>遴选方式：</w:t>
      </w:r>
      <w:r>
        <w:rPr>
          <w:rFonts w:hint="eastAsia" w:ascii="仿宋_GB2312" w:hAnsi="宋体" w:eastAsia="仿宋_GB2312" w:cs="宋体"/>
          <w:color w:val="auto"/>
          <w:kern w:val="0"/>
          <w:sz w:val="32"/>
          <w:szCs w:val="32"/>
          <w:highlight w:val="none"/>
          <w:lang w:val="en-US" w:eastAsia="zh-CN" w:bidi="ar-SA"/>
        </w:rPr>
        <w:t>我中心采购管理部门组织各科室根据代理机构的专业领域、服务质量及财政部门综合信用评价结果等情况进行评审及投票（每科室可选择6家代理机构），按得票高低次序选取中心本期政府采</w:t>
      </w:r>
      <w:r>
        <w:rPr>
          <w:rFonts w:hint="eastAsia" w:ascii="仿宋_GB2312" w:hAnsi="宋体" w:eastAsia="仿宋_GB2312" w:cs="宋体"/>
          <w:strike w:val="0"/>
          <w:dstrike w:val="0"/>
          <w:color w:val="auto"/>
          <w:kern w:val="0"/>
          <w:sz w:val="32"/>
          <w:szCs w:val="32"/>
          <w:highlight w:val="none"/>
          <w:lang w:val="en-US" w:eastAsia="zh-CN" w:bidi="ar-SA"/>
        </w:rPr>
        <w:t>购备选</w:t>
      </w:r>
      <w:r>
        <w:rPr>
          <w:rFonts w:hint="eastAsia" w:ascii="仿宋_GB2312" w:hAnsi="宋体" w:eastAsia="仿宋_GB2312" w:cs="宋体"/>
          <w:color w:val="auto"/>
          <w:kern w:val="0"/>
          <w:sz w:val="32"/>
          <w:szCs w:val="32"/>
          <w:highlight w:val="none"/>
          <w:lang w:val="en-US" w:eastAsia="zh-CN" w:bidi="ar-SA"/>
        </w:rPr>
        <w:t>代理机构。</w:t>
      </w:r>
    </w:p>
    <w:p w14:paraId="1882402E">
      <w:pPr>
        <w:adjustRightInd w:val="0"/>
        <w:spacing w:line="540" w:lineRule="exact"/>
        <w:ind w:firstLine="620" w:firstLineChars="200"/>
        <w:rPr>
          <w:rFonts w:ascii="仿宋_GB2312" w:hAnsi="仿宋_GB2312" w:eastAsia="仿宋_GB2312" w:cs="仿宋_GB2312"/>
          <w:color w:val="auto"/>
          <w:sz w:val="32"/>
          <w:szCs w:val="32"/>
          <w:highlight w:val="none"/>
        </w:rPr>
      </w:pPr>
      <w:r>
        <w:rPr>
          <w:rFonts w:hint="eastAsia" w:ascii="仿宋_GB2312" w:hAnsi="宋体" w:eastAsia="仿宋_GB2312" w:cs="仿宋_GB2312"/>
          <w:color w:val="auto"/>
          <w:sz w:val="31"/>
          <w:szCs w:val="31"/>
          <w:highlight w:val="none"/>
          <w:shd w:val="clear" w:color="auto" w:fill="FFFFFF"/>
        </w:rPr>
        <w:t>数量：</w:t>
      </w:r>
      <w:r>
        <w:rPr>
          <w:rFonts w:hint="eastAsia" w:ascii="仿宋_GB2312" w:hAnsi="仿宋_GB2312" w:eastAsia="仿宋_GB2312" w:cs="仿宋_GB2312"/>
          <w:color w:val="auto"/>
          <w:sz w:val="32"/>
          <w:szCs w:val="32"/>
          <w:highlight w:val="none"/>
        </w:rPr>
        <w:t>遴选</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家采购代理机构作为202</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-20</w:t>
      </w:r>
      <w:r>
        <w:rPr>
          <w:rFonts w:hint="eastAsia" w:ascii="仿宋_GB2312" w:hAnsi="仿宋_GB2312" w:eastAsia="仿宋_GB2312" w:cs="仿宋_GB2312"/>
          <w:color w:val="auto"/>
          <w:sz w:val="32"/>
          <w:szCs w:val="32"/>
          <w:highlight w:val="none"/>
          <w:lang w:val="en-US" w:eastAsia="zh-CN"/>
        </w:rPr>
        <w:t>28</w:t>
      </w:r>
      <w:r>
        <w:rPr>
          <w:rFonts w:hint="eastAsia" w:ascii="仿宋_GB2312" w:hAnsi="仿宋_GB2312" w:eastAsia="仿宋_GB2312" w:cs="仿宋_GB2312"/>
          <w:color w:val="auto"/>
          <w:sz w:val="32"/>
          <w:szCs w:val="32"/>
          <w:highlight w:val="none"/>
        </w:rPr>
        <w:t>年采购代理机构备案单位。具体代理项目根据我单位采购内控制度流程确定及实际委托为准。</w:t>
      </w:r>
    </w:p>
    <w:p w14:paraId="23F8741B">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四、报名须知</w:t>
      </w:r>
    </w:p>
    <w:p w14:paraId="0971DC81">
      <w:pPr>
        <w:numPr>
          <w:ilvl w:val="0"/>
          <w:numId w:val="1"/>
        </w:numPr>
        <w:adjustRightInd w:val="0"/>
        <w:spacing w:line="540" w:lineRule="exact"/>
        <w:ind w:left="0" w:leftChars="0" w:firstLine="420" w:firstLineChars="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意向采购代理机构在规定时间内将材料送达指定地点参与报名。</w:t>
      </w:r>
    </w:p>
    <w:p w14:paraId="2DBC291C">
      <w:pPr>
        <w:numPr>
          <w:ilvl w:val="0"/>
          <w:numId w:val="1"/>
        </w:numPr>
        <w:adjustRightInd w:val="0"/>
        <w:spacing w:line="540" w:lineRule="exact"/>
        <w:ind w:left="0" w:leftChars="0" w:firstLine="420" w:firstLineChars="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材料送达时间及地点：</w:t>
      </w:r>
    </w:p>
    <w:p w14:paraId="12E0E4C8">
      <w:pPr>
        <w:numPr>
          <w:ilvl w:val="0"/>
          <w:numId w:val="0"/>
        </w:numPr>
        <w:adjustRightInd w:val="0"/>
        <w:spacing w:line="540" w:lineRule="exact"/>
        <w:ind w:left="420" w:leftChars="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截止送达时间：202</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月</w:t>
      </w:r>
      <w:r>
        <w:rPr>
          <w:rFonts w:hint="eastAsia" w:ascii="仿宋_GB2312" w:hAnsi="仿宋_GB2312" w:eastAsia="仿宋_GB2312" w:cs="仿宋_GB2312"/>
          <w:color w:val="auto"/>
          <w:sz w:val="32"/>
          <w:szCs w:val="32"/>
          <w:highlight w:val="none"/>
          <w:lang w:val="en-US" w:eastAsia="zh-CN"/>
        </w:rPr>
        <w:t>16</w:t>
      </w:r>
      <w:r>
        <w:rPr>
          <w:rFonts w:hint="eastAsia" w:ascii="仿宋_GB2312" w:hAnsi="仿宋_GB2312" w:eastAsia="仿宋_GB2312" w:cs="仿宋_GB2312"/>
          <w:color w:val="auto"/>
          <w:sz w:val="32"/>
          <w:szCs w:val="32"/>
          <w:highlight w:val="none"/>
        </w:rPr>
        <w:t>日18：00</w:t>
      </w:r>
    </w:p>
    <w:p w14:paraId="7FFF0E55">
      <w:pPr>
        <w:numPr>
          <w:ilvl w:val="0"/>
          <w:numId w:val="0"/>
        </w:numPr>
        <w:adjustRightInd w:val="0"/>
        <w:spacing w:line="540" w:lineRule="exact"/>
        <w:ind w:left="420" w:leftChars="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（材料收件时间为：工作日上午 8：00-12:00，下午15：00-18:00)</w:t>
      </w:r>
    </w:p>
    <w:p w14:paraId="3BF9E891">
      <w:pPr>
        <w:numPr>
          <w:ilvl w:val="0"/>
          <w:numId w:val="0"/>
        </w:numPr>
        <w:adjustRightInd w:val="0"/>
        <w:spacing w:line="540" w:lineRule="exact"/>
        <w:ind w:left="420" w:leftChars="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地点：广西壮族自治区藤县公路养护中心四楼安全与国有资产管理科。</w:t>
      </w:r>
    </w:p>
    <w:p w14:paraId="3F17978D">
      <w:pPr>
        <w:numPr>
          <w:ilvl w:val="0"/>
          <w:numId w:val="0"/>
        </w:numPr>
        <w:adjustRightInd w:val="0"/>
        <w:spacing w:line="540" w:lineRule="exact"/>
        <w:ind w:left="420" w:leftChars="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联系人：陈工，电话：0774-</w:t>
      </w:r>
      <w:r>
        <w:rPr>
          <w:rFonts w:hint="eastAsia" w:ascii="仿宋_GB2312" w:hAnsi="仿宋_GB2312" w:eastAsia="仿宋_GB2312" w:cs="仿宋_GB2312"/>
          <w:color w:val="auto"/>
          <w:sz w:val="32"/>
          <w:szCs w:val="32"/>
          <w:highlight w:val="none"/>
          <w:lang w:val="en-US" w:eastAsia="zh-CN"/>
        </w:rPr>
        <w:t>2477885</w:t>
      </w:r>
      <w:r>
        <w:rPr>
          <w:rFonts w:hint="eastAsia" w:ascii="仿宋_GB2312" w:hAnsi="仿宋_GB2312" w:eastAsia="仿宋_GB2312" w:cs="仿宋_GB2312"/>
          <w:color w:val="auto"/>
          <w:sz w:val="32"/>
          <w:szCs w:val="32"/>
          <w:highlight w:val="none"/>
        </w:rPr>
        <w:t>。</w:t>
      </w:r>
    </w:p>
    <w:p w14:paraId="292F67C3">
      <w:pPr>
        <w:numPr>
          <w:ilvl w:val="0"/>
          <w:numId w:val="1"/>
        </w:numPr>
        <w:adjustRightInd w:val="0"/>
        <w:spacing w:line="540" w:lineRule="exact"/>
        <w:ind w:left="0" w:leftChars="0" w:firstLine="420" w:firstLineChars="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材料内容包括：</w:t>
      </w:r>
    </w:p>
    <w:p w14:paraId="27EC61AF">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1.采购代理机构基本情况介绍。</w:t>
      </w:r>
    </w:p>
    <w:p w14:paraId="71595E29">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2.企业法人营业执照复印件。</w:t>
      </w:r>
    </w:p>
    <w:p w14:paraId="528E00A4">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3.法定代表人证书或法人授权委托书原件。</w:t>
      </w:r>
    </w:p>
    <w:p w14:paraId="2A955BF7">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4.广西政府采购云平台代理机构名录所在页面截图或相关证明材料。</w:t>
      </w:r>
    </w:p>
    <w:p w14:paraId="58DCC491">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5.政府采购活动前2年内（202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年至今），在《信用中国》和《中国政府采购网》无行政处罚或不良记录的截图记录。</w:t>
      </w:r>
    </w:p>
    <w:p w14:paraId="056E818C">
      <w:pPr>
        <w:pStyle w:val="2"/>
        <w:adjustRightInd w:val="0"/>
        <w:spacing w:line="540" w:lineRule="exact"/>
        <w:ind w:firstLine="640" w:firstLineChars="200"/>
        <w:rPr>
          <w:rFonts w:ascii="仿宋_GB2312" w:hAnsi="仿宋_GB2312" w:eastAsia="仿宋_GB2312" w:cs="仿宋_GB2312"/>
          <w:color w:val="auto"/>
          <w:sz w:val="32"/>
          <w:szCs w:val="32"/>
          <w:highlight w:val="none"/>
        </w:rPr>
      </w:pPr>
      <w:r>
        <w:rPr>
          <w:rFonts w:ascii="仿宋_GB2312" w:eastAsia="仿宋_GB2312"/>
          <w:color w:val="auto"/>
          <w:sz w:val="32"/>
          <w:szCs w:val="32"/>
          <w:highlight w:val="none"/>
        </w:rPr>
        <w:t>6</w:t>
      </w:r>
      <w:r>
        <w:rPr>
          <w:rFonts w:hint="eastAsia"/>
          <w:color w:val="auto"/>
          <w:highlight w:val="none"/>
        </w:rPr>
        <w:t>.</w:t>
      </w:r>
      <w:r>
        <w:rPr>
          <w:rFonts w:hint="eastAsia" w:ascii="仿宋_GB2312" w:hAnsi="仿宋_GB2312" w:eastAsia="仿宋_GB2312" w:cs="仿宋_GB2312"/>
          <w:color w:val="auto"/>
          <w:sz w:val="32"/>
          <w:szCs w:val="32"/>
          <w:highlight w:val="none"/>
        </w:rPr>
        <w:t xml:space="preserve"> 2个或以上公路养护工程政府采购项目招标委托代理合同及中标通知书复印件。</w:t>
      </w:r>
    </w:p>
    <w:p w14:paraId="7A2A0655">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7.被授权人（经办人）身份证复印件及联系电话。</w:t>
      </w:r>
    </w:p>
    <w:p w14:paraId="75223778">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8.以上提交资料复印件均需加盖单位公章。</w:t>
      </w:r>
    </w:p>
    <w:p w14:paraId="23937FD2">
      <w:pPr>
        <w:adjustRightInd w:val="0"/>
        <w:spacing w:line="54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五、结果公示及通知</w:t>
      </w:r>
    </w:p>
    <w:p w14:paraId="3A85652D">
      <w:pPr>
        <w:keepNext w:val="0"/>
        <w:keepLines w:val="0"/>
        <w:widowControl/>
        <w:suppressLineNumbers w:val="0"/>
        <w:ind w:firstLine="640" w:firstLineChars="200"/>
        <w:jc w:val="left"/>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我单位对202</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-202</w:t>
      </w:r>
      <w:r>
        <w:rPr>
          <w:rFonts w:hint="eastAsia" w:ascii="仿宋_GB2312" w:hAnsi="仿宋_GB2312" w:eastAsia="仿宋_GB2312" w:cs="仿宋_GB2312"/>
          <w:color w:val="auto"/>
          <w:sz w:val="32"/>
          <w:szCs w:val="32"/>
          <w:highlight w:val="none"/>
          <w:lang w:val="en-US" w:eastAsia="zh-CN"/>
        </w:rPr>
        <w:t>8</w:t>
      </w:r>
      <w:r>
        <w:rPr>
          <w:rFonts w:hint="eastAsia" w:ascii="仿宋_GB2312" w:hAnsi="仿宋_GB2312" w:eastAsia="仿宋_GB2312" w:cs="仿宋_GB2312"/>
          <w:color w:val="auto"/>
          <w:sz w:val="32"/>
          <w:szCs w:val="32"/>
          <w:highlight w:val="none"/>
        </w:rPr>
        <w:t>年采购代理机构遴选结果</w:t>
      </w:r>
      <w:r>
        <w:rPr>
          <w:rFonts w:hint="eastAsia" w:ascii="仿宋_GB2312" w:hAnsi="仿宋_GB2312" w:eastAsia="仿宋_GB2312" w:cs="仿宋_GB2312"/>
          <w:color w:val="auto"/>
          <w:sz w:val="32"/>
          <w:szCs w:val="32"/>
          <w:highlight w:val="none"/>
          <w:lang w:eastAsia="zh-CN"/>
        </w:rPr>
        <w:t>在</w:t>
      </w:r>
      <w:r>
        <w:rPr>
          <w:rFonts w:ascii="仿宋_GB2312" w:hAnsi="仿宋_GB2312" w:eastAsia="仿宋_GB2312" w:cs="仿宋_GB2312"/>
          <w:color w:val="auto"/>
          <w:kern w:val="0"/>
          <w:sz w:val="31"/>
          <w:szCs w:val="31"/>
          <w:highlight w:val="none"/>
          <w:lang w:val="en-US" w:eastAsia="zh-CN" w:bidi="ar"/>
        </w:rPr>
        <w:t>广西壮族自治区桂东公路发展中心门户网站（http://www.gxgdj.cn/）进</w:t>
      </w:r>
      <w:r>
        <w:rPr>
          <w:rFonts w:hint="eastAsia" w:ascii="仿宋_GB2312" w:hAnsi="仿宋_GB2312" w:eastAsia="仿宋_GB2312" w:cs="仿宋_GB2312"/>
          <w:color w:val="auto"/>
          <w:sz w:val="32"/>
          <w:szCs w:val="32"/>
          <w:highlight w:val="none"/>
        </w:rPr>
        <w:t>行公示，公示时间为</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个工作日，公示期结束后，向公示期无异议的入选代理机构发送确认通知书。</w:t>
      </w:r>
    </w:p>
    <w:p w14:paraId="6E98321C">
      <w:pPr>
        <w:spacing w:line="360" w:lineRule="auto"/>
        <w:rPr>
          <w:color w:val="auto"/>
          <w:sz w:val="28"/>
          <w:szCs w:val="28"/>
          <w:highlight w:val="none"/>
        </w:rPr>
      </w:pPr>
    </w:p>
    <w:p w14:paraId="11BF8A5C">
      <w:pPr>
        <w:spacing w:line="540" w:lineRule="exact"/>
        <w:ind w:firstLine="3200" w:firstLineChars="1000"/>
        <w:jc w:val="both"/>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广西壮族自治区藤县公路养护中心</w:t>
      </w:r>
    </w:p>
    <w:p w14:paraId="3F196269">
      <w:pPr>
        <w:wordWrap w:val="0"/>
        <w:spacing w:line="540" w:lineRule="exact"/>
        <w:jc w:val="right"/>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202</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月</w:t>
      </w:r>
      <w:r>
        <w:rPr>
          <w:rFonts w:hint="eastAsia" w:ascii="仿宋_GB2312" w:hAnsi="仿宋_GB2312" w:eastAsia="仿宋_GB2312" w:cs="仿宋_GB2312"/>
          <w:color w:val="auto"/>
          <w:sz w:val="32"/>
          <w:szCs w:val="32"/>
          <w:highlight w:val="none"/>
          <w:lang w:val="en-US" w:eastAsia="zh-CN"/>
        </w:rPr>
        <w:t>9</w:t>
      </w:r>
      <w:r>
        <w:rPr>
          <w:rFonts w:hint="eastAsia" w:ascii="仿宋_GB2312" w:hAnsi="仿宋_GB2312" w:eastAsia="仿宋_GB2312" w:cs="仿宋_GB2312"/>
          <w:color w:val="auto"/>
          <w:sz w:val="32"/>
          <w:szCs w:val="32"/>
          <w:highlight w:val="none"/>
        </w:rPr>
        <w:t xml:space="preserve">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00000000000000000"/>
    <w:charset w:val="86"/>
    <w:family w:val="script"/>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287BBE"/>
    <w:multiLevelType w:val="singleLevel"/>
    <w:tmpl w:val="0B287BBE"/>
    <w:lvl w:ilvl="0" w:tentative="0">
      <w:start w:val="1"/>
      <w:numFmt w:val="chineseCounting"/>
      <w:suff w:val="nothing"/>
      <w:lvlText w:val="（%1）"/>
      <w:lvlJc w:val="left"/>
      <w:pPr>
        <w:ind w:left="0" w:firstLine="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docVars>
    <w:docVar w:name="commondata" w:val="eyJoZGlkIjoiYWE1YTVlMjEyZWNjYTk1ZWE0NTlmNDIzMDIwYmMxODkifQ=="/>
  </w:docVars>
  <w:rsids>
    <w:rsidRoot w:val="00690520"/>
    <w:rsid w:val="00044EF2"/>
    <w:rsid w:val="00057B5D"/>
    <w:rsid w:val="0007167A"/>
    <w:rsid w:val="00174549"/>
    <w:rsid w:val="001A159D"/>
    <w:rsid w:val="002D6BB0"/>
    <w:rsid w:val="0035692A"/>
    <w:rsid w:val="0035714E"/>
    <w:rsid w:val="003A6B66"/>
    <w:rsid w:val="00456C82"/>
    <w:rsid w:val="004C22C5"/>
    <w:rsid w:val="005819B6"/>
    <w:rsid w:val="005B1D90"/>
    <w:rsid w:val="00613D99"/>
    <w:rsid w:val="006243DB"/>
    <w:rsid w:val="00627909"/>
    <w:rsid w:val="00690520"/>
    <w:rsid w:val="00740513"/>
    <w:rsid w:val="00823D7A"/>
    <w:rsid w:val="009A09A1"/>
    <w:rsid w:val="00B03956"/>
    <w:rsid w:val="00B51331"/>
    <w:rsid w:val="00B73FA3"/>
    <w:rsid w:val="00C02563"/>
    <w:rsid w:val="00DC135A"/>
    <w:rsid w:val="00FB7F3D"/>
    <w:rsid w:val="00FD5743"/>
    <w:rsid w:val="02581525"/>
    <w:rsid w:val="03190CB5"/>
    <w:rsid w:val="03555A65"/>
    <w:rsid w:val="04673CA2"/>
    <w:rsid w:val="05B747B5"/>
    <w:rsid w:val="067C0C3A"/>
    <w:rsid w:val="082F0DE8"/>
    <w:rsid w:val="0A805ABD"/>
    <w:rsid w:val="0BEB51B8"/>
    <w:rsid w:val="0C776A4C"/>
    <w:rsid w:val="0D9A6B38"/>
    <w:rsid w:val="0E8D07A9"/>
    <w:rsid w:val="126B68F4"/>
    <w:rsid w:val="13411252"/>
    <w:rsid w:val="15204694"/>
    <w:rsid w:val="15DF7B3C"/>
    <w:rsid w:val="19557CDC"/>
    <w:rsid w:val="1E524A2D"/>
    <w:rsid w:val="1EED45DF"/>
    <w:rsid w:val="1F2778CD"/>
    <w:rsid w:val="21115F55"/>
    <w:rsid w:val="21CC3364"/>
    <w:rsid w:val="22771FA7"/>
    <w:rsid w:val="22BB548D"/>
    <w:rsid w:val="22F8223D"/>
    <w:rsid w:val="23494B62"/>
    <w:rsid w:val="24704055"/>
    <w:rsid w:val="24AF5500"/>
    <w:rsid w:val="25DC0E43"/>
    <w:rsid w:val="26F62F37"/>
    <w:rsid w:val="276F4A98"/>
    <w:rsid w:val="29C76E0D"/>
    <w:rsid w:val="2C1F6A8C"/>
    <w:rsid w:val="2D0C01F3"/>
    <w:rsid w:val="2D2B01CD"/>
    <w:rsid w:val="30A12166"/>
    <w:rsid w:val="32F95CCC"/>
    <w:rsid w:val="33A26F3F"/>
    <w:rsid w:val="37224F7B"/>
    <w:rsid w:val="38A71B65"/>
    <w:rsid w:val="3AF207F8"/>
    <w:rsid w:val="3B825579"/>
    <w:rsid w:val="3BA743A8"/>
    <w:rsid w:val="3CFF786A"/>
    <w:rsid w:val="3DAB63D2"/>
    <w:rsid w:val="3E7F0DCF"/>
    <w:rsid w:val="3E8046CF"/>
    <w:rsid w:val="414C1C7A"/>
    <w:rsid w:val="42A11B51"/>
    <w:rsid w:val="43C06D4D"/>
    <w:rsid w:val="46A720D3"/>
    <w:rsid w:val="47075699"/>
    <w:rsid w:val="48EC5AF0"/>
    <w:rsid w:val="49403BB6"/>
    <w:rsid w:val="4A2319E6"/>
    <w:rsid w:val="4A4C4A99"/>
    <w:rsid w:val="4AA403BF"/>
    <w:rsid w:val="4B627B01"/>
    <w:rsid w:val="4BFF8EF4"/>
    <w:rsid w:val="4C50700A"/>
    <w:rsid w:val="51C4760A"/>
    <w:rsid w:val="529C0587"/>
    <w:rsid w:val="52CA1B96"/>
    <w:rsid w:val="54000E00"/>
    <w:rsid w:val="54AC3A1E"/>
    <w:rsid w:val="54D9660F"/>
    <w:rsid w:val="5516017D"/>
    <w:rsid w:val="55AEE658"/>
    <w:rsid w:val="56FBE6A6"/>
    <w:rsid w:val="5A1F87F0"/>
    <w:rsid w:val="5CA51E2A"/>
    <w:rsid w:val="5CF039A9"/>
    <w:rsid w:val="5FBBBC5F"/>
    <w:rsid w:val="5FEF3846"/>
    <w:rsid w:val="60FF065F"/>
    <w:rsid w:val="61C56BBB"/>
    <w:rsid w:val="63120B11"/>
    <w:rsid w:val="64025D70"/>
    <w:rsid w:val="64C37BF6"/>
    <w:rsid w:val="654A5C21"/>
    <w:rsid w:val="6A1374D9"/>
    <w:rsid w:val="6AB565B2"/>
    <w:rsid w:val="6BB107A8"/>
    <w:rsid w:val="6C6876CD"/>
    <w:rsid w:val="6C726189"/>
    <w:rsid w:val="6C7D3F41"/>
    <w:rsid w:val="6CED5810"/>
    <w:rsid w:val="6EEA46FD"/>
    <w:rsid w:val="6FBE4B74"/>
    <w:rsid w:val="70294DB1"/>
    <w:rsid w:val="70696137"/>
    <w:rsid w:val="71092523"/>
    <w:rsid w:val="7274556F"/>
    <w:rsid w:val="72C51150"/>
    <w:rsid w:val="74ED396E"/>
    <w:rsid w:val="75E4177A"/>
    <w:rsid w:val="761756AB"/>
    <w:rsid w:val="763E70DC"/>
    <w:rsid w:val="787E7C64"/>
    <w:rsid w:val="79404F19"/>
    <w:rsid w:val="798177ED"/>
    <w:rsid w:val="7A1E6FC3"/>
    <w:rsid w:val="7A9238D9"/>
    <w:rsid w:val="7B393EA2"/>
    <w:rsid w:val="7C8E531B"/>
    <w:rsid w:val="7E10135E"/>
    <w:rsid w:val="7F802513"/>
    <w:rsid w:val="7FA19D79"/>
    <w:rsid w:val="7FAB9A40"/>
    <w:rsid w:val="A4EA86B5"/>
    <w:rsid w:val="ADFF9948"/>
    <w:rsid w:val="CE7F6EB2"/>
    <w:rsid w:val="CFFC90C3"/>
    <w:rsid w:val="D7E0E279"/>
    <w:rsid w:val="E5F7830A"/>
    <w:rsid w:val="EFFF73BF"/>
    <w:rsid w:val="F3B6B2C5"/>
    <w:rsid w:val="F7FB0A13"/>
    <w:rsid w:val="F9657BAB"/>
    <w:rsid w:val="FAFF8EE5"/>
    <w:rsid w:val="FD97BAE8"/>
    <w:rsid w:val="FEFFEB15"/>
    <w:rsid w:val="FF2E37DA"/>
    <w:rsid w:val="FF5C52B1"/>
    <w:rsid w:val="FF5EE839"/>
    <w:rsid w:val="FFCF5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NormalIndent"/>
    <w:basedOn w:val="1"/>
    <w:qFormat/>
    <w:uiPriority w:val="0"/>
    <w:pPr>
      <w:ind w:firstLine="420"/>
    </w:pPr>
    <w:rPr>
      <w:sz w:val="20"/>
      <w:szCs w:val="20"/>
    </w:rPr>
  </w:style>
  <w:style w:type="paragraph" w:styleId="3">
    <w:name w:val="annotation text"/>
    <w:basedOn w:val="1"/>
    <w:semiHidden/>
    <w:unhideWhenUsed/>
    <w:qFormat/>
    <w:uiPriority w:val="99"/>
    <w:pPr>
      <w:jc w:val="left"/>
    </w:pPr>
  </w:style>
  <w:style w:type="paragraph" w:styleId="4">
    <w:name w:val="Balloon Text"/>
    <w:basedOn w:val="1"/>
    <w:link w:val="12"/>
    <w:semiHidden/>
    <w:unhideWhenUsed/>
    <w:qFormat/>
    <w:uiPriority w:val="99"/>
    <w:rPr>
      <w:sz w:val="18"/>
      <w:szCs w:val="18"/>
    </w:rPr>
  </w:style>
  <w:style w:type="paragraph" w:styleId="5">
    <w:name w:val="footer"/>
    <w:basedOn w:val="1"/>
    <w:link w:val="11"/>
    <w:semiHidden/>
    <w:unhideWhenUsed/>
    <w:qFormat/>
    <w:uiPriority w:val="99"/>
    <w:pPr>
      <w:tabs>
        <w:tab w:val="center" w:pos="4153"/>
        <w:tab w:val="right" w:pos="8306"/>
      </w:tabs>
      <w:snapToGrid w:val="0"/>
      <w:jc w:val="left"/>
    </w:pPr>
    <w:rPr>
      <w:sz w:val="18"/>
      <w:szCs w:val="18"/>
    </w:rPr>
  </w:style>
  <w:style w:type="paragraph" w:styleId="6">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annotation reference"/>
    <w:basedOn w:val="8"/>
    <w:semiHidden/>
    <w:unhideWhenUsed/>
    <w:qFormat/>
    <w:uiPriority w:val="99"/>
    <w:rPr>
      <w:sz w:val="21"/>
      <w:szCs w:val="21"/>
    </w:rPr>
  </w:style>
  <w:style w:type="character" w:customStyle="1" w:styleId="10">
    <w:name w:val="页眉 Char"/>
    <w:basedOn w:val="8"/>
    <w:link w:val="6"/>
    <w:semiHidden/>
    <w:qFormat/>
    <w:uiPriority w:val="99"/>
    <w:rPr>
      <w:kern w:val="2"/>
      <w:sz w:val="18"/>
      <w:szCs w:val="18"/>
    </w:rPr>
  </w:style>
  <w:style w:type="character" w:customStyle="1" w:styleId="11">
    <w:name w:val="页脚 Char"/>
    <w:basedOn w:val="8"/>
    <w:link w:val="5"/>
    <w:semiHidden/>
    <w:qFormat/>
    <w:uiPriority w:val="99"/>
    <w:rPr>
      <w:kern w:val="2"/>
      <w:sz w:val="18"/>
      <w:szCs w:val="18"/>
    </w:rPr>
  </w:style>
  <w:style w:type="character" w:customStyle="1" w:styleId="12">
    <w:name w:val="批注框文本 Char"/>
    <w:basedOn w:val="8"/>
    <w:link w:val="4"/>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Pages>
  <Words>1021</Words>
  <Characters>1127</Characters>
  <Lines>8</Lines>
  <Paragraphs>2</Paragraphs>
  <TotalTime>70</TotalTime>
  <ScaleCrop>false</ScaleCrop>
  <LinksUpToDate>false</LinksUpToDate>
  <CharactersWithSpaces>1139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2023-01-16T08:34:00Z</dcterms:created>
  <dc:creator>Administrator</dc:creator>
  <cp:lastModifiedBy>北极之冰</cp:lastModifiedBy>
  <cp:lastPrinted>2026-06-09T03:06:18Z</cp:lastPrinted>
  <dcterms:modified xsi:type="dcterms:W3CDTF">2026-06-09T03:13:50Z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DD384A9448BA4E9D9ADC2B84C9447EEC_13</vt:lpwstr>
  </property>
  <property fmtid="{D5CDD505-2E9C-101B-9397-08002B2CF9AE}" pid="4" name="KSOTemplateDocerSaveRecord">
    <vt:lpwstr>eyJoZGlkIjoiNTJjMTBhYmQ0MDdkMjQ0MmIxNTkzZWFjY2I0YzFiMTciLCJ1c2VySWQiOiI1NzkzMjM1MzEifQ==</vt:lpwstr>
  </property>
</Properties>
</file>